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62" w:line="184" w:lineRule="auto"/>
        <w:jc w:val="center"/>
        <w:outlineLvl w:val="0"/>
        <w:rPr>
          <w:sz w:val="36"/>
          <w:szCs w:val="36"/>
        </w:rPr>
      </w:pPr>
      <w:r>
        <w:rPr>
          <w:rFonts w:hint="eastAsia"/>
          <w:spacing w:val="-1"/>
          <w:sz w:val="36"/>
          <w:szCs w:val="36"/>
        </w:rPr>
        <w:t>How to use the serial port debugging assistant to send commands to the servo control board</w:t>
      </w:r>
    </w:p>
    <w:p>
      <w:pPr>
        <w:spacing w:line="314" w:lineRule="auto"/>
        <w:rPr>
          <w:rFonts w:ascii="Arial"/>
          <w:sz w:val="21"/>
        </w:rPr>
      </w:pPr>
    </w:p>
    <w:p>
      <w:pPr>
        <w:spacing w:line="314" w:lineRule="auto"/>
        <w:rPr>
          <w:rFonts w:ascii="Arial"/>
          <w:sz w:val="21"/>
        </w:rPr>
      </w:pPr>
    </w:p>
    <w:p>
      <w:pPr>
        <w:pStyle w:val="2"/>
        <w:spacing w:before="174" w:line="185" w:lineRule="auto"/>
        <w:ind w:left="19"/>
        <w:rPr>
          <w:rFonts w:hint="eastAsia"/>
          <w:spacing w:val="-4"/>
          <w:position w:val="23"/>
        </w:rPr>
      </w:pPr>
      <w:r>
        <w:rPr>
          <w:rFonts w:hint="eastAsia"/>
          <w:spacing w:val="-4"/>
          <w:position w:val="23"/>
        </w:rPr>
        <w:t>The servo control board is serial (TTL level) and can be used to control the servo by sending commands to it from any serial device.</w:t>
      </w:r>
    </w:p>
    <w:p>
      <w:pPr>
        <w:pStyle w:val="2"/>
        <w:spacing w:before="174" w:line="185" w:lineRule="auto"/>
        <w:ind w:left="19"/>
        <w:rPr>
          <w:rFonts w:hint="eastAsia"/>
          <w:spacing w:val="-4"/>
          <w:position w:val="23"/>
        </w:rPr>
      </w:pPr>
      <w:r>
        <w:rPr>
          <w:rFonts w:hint="eastAsia"/>
          <w:spacing w:val="-4"/>
          <w:position w:val="23"/>
        </w:rPr>
        <w:t>to control the servo using any serial device.</w:t>
      </w:r>
    </w:p>
    <w:p>
      <w:pPr>
        <w:spacing w:line="344" w:lineRule="auto"/>
        <w:rPr>
          <w:rFonts w:ascii="Arial"/>
          <w:sz w:val="21"/>
        </w:rPr>
      </w:pPr>
    </w:p>
    <w:p>
      <w:pPr>
        <w:pStyle w:val="2"/>
        <w:spacing w:before="174" w:line="185" w:lineRule="auto"/>
        <w:ind w:left="19"/>
        <w:rPr>
          <w:rFonts w:hint="eastAsia"/>
          <w:spacing w:val="-4"/>
          <w:position w:val="23"/>
        </w:rPr>
      </w:pPr>
      <w:r>
        <w:rPr>
          <w:rFonts w:hint="eastAsia"/>
          <w:spacing w:val="-4"/>
          <w:position w:val="23"/>
        </w:rPr>
        <w:t>Requirements for the serial port:</w:t>
      </w:r>
    </w:p>
    <w:p>
      <w:pPr>
        <w:pStyle w:val="2"/>
        <w:spacing w:before="174" w:line="185" w:lineRule="auto"/>
        <w:ind w:left="19"/>
        <w:rPr>
          <w:rFonts w:hint="eastAsia"/>
          <w:spacing w:val="-4"/>
          <w:position w:val="23"/>
        </w:rPr>
      </w:pPr>
      <w:r>
        <w:rPr>
          <w:rFonts w:hint="eastAsia"/>
          <w:spacing w:val="-4"/>
          <w:position w:val="23"/>
        </w:rPr>
        <w:t>1. must be TTL level (not 232 level)</w:t>
      </w:r>
    </w:p>
    <w:p>
      <w:pPr>
        <w:pStyle w:val="2"/>
        <w:spacing w:before="174" w:line="185" w:lineRule="auto"/>
        <w:ind w:left="19"/>
        <w:rPr>
          <w:rFonts w:hint="eastAsia"/>
          <w:spacing w:val="-4"/>
          <w:position w:val="23"/>
        </w:rPr>
      </w:pPr>
      <w:r>
        <w:rPr>
          <w:rFonts w:hint="eastAsia"/>
          <w:spacing w:val="-4"/>
          <w:position w:val="23"/>
        </w:rPr>
        <w:t>2. TXD to RXD, RXD to TXD, GND to GND (inverted, common ground)</w:t>
      </w:r>
    </w:p>
    <w:p>
      <w:pPr>
        <w:pStyle w:val="2"/>
        <w:spacing w:before="174" w:line="185" w:lineRule="auto"/>
        <w:ind w:left="19"/>
        <w:rPr>
          <w:rFonts w:hint="eastAsia" w:eastAsia="微软雅黑"/>
          <w:lang w:val="en-US" w:eastAsia="zh-CN"/>
        </w:rPr>
      </w:pPr>
      <w:r>
        <w:rPr>
          <w:rFonts w:hint="eastAsia"/>
          <w:spacing w:val="-4"/>
          <w:position w:val="23"/>
        </w:rPr>
        <w:t>3. baud rate of 9600, no parity bit, 8 data bits, 1 stop bit, no control flow</w:t>
      </w:r>
      <w:r>
        <w:rPr>
          <w:rFonts w:hint="eastAsia"/>
          <w:spacing w:val="-4"/>
          <w:position w:val="23"/>
          <w:lang w:val="en-US" w:eastAsia="zh-CN"/>
        </w:rPr>
        <w:t>.</w:t>
      </w:r>
    </w:p>
    <w:p>
      <w:pPr>
        <w:spacing w:line="344" w:lineRule="auto"/>
        <w:rPr>
          <w:rFonts w:ascii="Arial"/>
          <w:sz w:val="21"/>
        </w:rPr>
      </w:pPr>
    </w:p>
    <w:p>
      <w:pPr>
        <w:pStyle w:val="2"/>
        <w:spacing w:before="2" w:line="183" w:lineRule="auto"/>
        <w:ind w:left="1"/>
        <w:rPr>
          <w:rFonts w:hint="eastAsia"/>
          <w:spacing w:val="-3"/>
        </w:rPr>
      </w:pPr>
      <w:r>
        <w:rPr>
          <w:rFonts w:hint="eastAsia"/>
          <w:spacing w:val="-3"/>
        </w:rPr>
        <w:t>Command Format Description :</w:t>
      </w:r>
    </w:p>
    <w:p>
      <w:pPr>
        <w:pStyle w:val="2"/>
        <w:spacing w:before="2" w:line="183" w:lineRule="auto"/>
        <w:ind w:left="1"/>
        <w:rPr>
          <w:rFonts w:hint="eastAsia"/>
          <w:spacing w:val="-3"/>
        </w:rPr>
      </w:pPr>
      <w:r>
        <w:rPr>
          <w:rFonts w:hint="eastAsia"/>
          <w:spacing w:val="-3"/>
        </w:rPr>
        <w:t>Such as #1P1500T100\r\n</w:t>
      </w:r>
    </w:p>
    <w:p>
      <w:pPr>
        <w:pStyle w:val="2"/>
        <w:spacing w:before="2" w:line="183" w:lineRule="auto"/>
        <w:ind w:left="1"/>
        <w:rPr>
          <w:rFonts w:hint="eastAsia"/>
          <w:spacing w:val="-3"/>
        </w:rPr>
      </w:pPr>
      <w:r>
        <w:rPr>
          <w:rFonts w:hint="eastAsia"/>
          <w:spacing w:val="-3"/>
        </w:rPr>
        <w:t>The number 1 is the S1 channel on the servo control board.</w:t>
      </w:r>
    </w:p>
    <w:p>
      <w:pPr>
        <w:pStyle w:val="2"/>
        <w:spacing w:before="2" w:line="183" w:lineRule="auto"/>
        <w:ind w:left="1"/>
        <w:rPr>
          <w:rFonts w:hint="eastAsia"/>
          <w:spacing w:val="-3"/>
        </w:rPr>
      </w:pPr>
      <w:r>
        <w:rPr>
          <w:rFonts w:hint="eastAsia"/>
          <w:spacing w:val="-3"/>
        </w:rPr>
        <w:t>The number 1500 is the angle of the control servo (range 500-2500), and the number 100 is the time, which means the time needed to rotate from the current position to the position in the command.</w:t>
      </w:r>
    </w:p>
    <w:p>
      <w:pPr>
        <w:pStyle w:val="2"/>
        <w:spacing w:before="2" w:line="183" w:lineRule="auto"/>
        <w:ind w:left="1"/>
        <w:rPr>
          <w:rFonts w:hint="eastAsia"/>
          <w:spacing w:val="-3"/>
        </w:rPr>
      </w:pPr>
      <w:r>
        <w:rPr>
          <w:rFonts w:hint="eastAsia"/>
          <w:spacing w:val="-3"/>
        </w:rPr>
        <w:t>The number 100 is the time, time means the time needed to rotate from the current position to the position in the command.</w:t>
      </w:r>
    </w:p>
    <w:p>
      <w:pPr>
        <w:pStyle w:val="2"/>
        <w:spacing w:before="2" w:line="183" w:lineRule="auto"/>
        <w:ind w:left="1"/>
        <w:rPr>
          <w:rFonts w:hint="eastAsia"/>
          <w:spacing w:val="-3"/>
        </w:rPr>
      </w:pPr>
      <w:r>
        <w:rPr>
          <w:rFonts w:hint="eastAsia"/>
          <w:spacing w:val="-3"/>
        </w:rPr>
        <w:t>Lastly, \r\n is a special character that cannot be sent out directly by the serial port debugging assistant. (Note 1)</w:t>
      </w:r>
    </w:p>
    <w:p>
      <w:pPr>
        <w:pStyle w:val="2"/>
        <w:spacing w:before="2" w:line="183" w:lineRule="auto"/>
        <w:ind w:left="1"/>
        <w:rPr>
          <w:rFonts w:hint="eastAsia"/>
          <w:spacing w:val="-3"/>
        </w:rPr>
      </w:pPr>
    </w:p>
    <w:p>
      <w:pPr>
        <w:pStyle w:val="2"/>
        <w:spacing w:before="2" w:line="183" w:lineRule="auto"/>
        <w:ind w:left="1"/>
        <w:rPr>
          <w:rFonts w:hint="eastAsia"/>
          <w:spacing w:val="-3"/>
        </w:rPr>
      </w:pPr>
      <w:r>
        <w:rPr>
          <w:rFonts w:hint="eastAsia"/>
          <w:spacing w:val="-3"/>
        </w:rPr>
        <w:t>The above command means: the servo inserted on S1, within 100ms. rotate to 90 degrees from the current position.</w:t>
      </w:r>
    </w:p>
    <w:p>
      <w:pPr>
        <w:pStyle w:val="2"/>
        <w:spacing w:before="2" w:line="183" w:lineRule="auto"/>
        <w:ind w:left="1"/>
        <w:rPr>
          <w:rFonts w:hint="eastAsia"/>
          <w:spacing w:val="-3"/>
        </w:rPr>
      </w:pPr>
      <w:r>
        <w:rPr>
          <w:rFonts w:hint="eastAsia"/>
          <w:spacing w:val="-3"/>
        </w:rPr>
        <w:t>rotate to 90 degrees from the present position within 100ms.</w:t>
      </w:r>
    </w:p>
    <w:p>
      <w:pPr>
        <w:pStyle w:val="2"/>
        <w:spacing w:before="2" w:line="183" w:lineRule="auto"/>
        <w:ind w:left="1"/>
      </w:pPr>
    </w:p>
    <w:p>
      <w:pPr>
        <w:spacing w:line="183" w:lineRule="auto"/>
        <w:sectPr>
          <w:pgSz w:w="11907" w:h="16839"/>
          <w:pgMar w:top="822" w:right="688" w:bottom="0" w:left="722" w:header="0" w:footer="0" w:gutter="0"/>
          <w:cols w:space="720" w:num="1"/>
        </w:sectPr>
      </w:pPr>
    </w:p>
    <w:p>
      <w:pPr>
        <w:pStyle w:val="2"/>
        <w:spacing w:before="63" w:line="183" w:lineRule="auto"/>
        <w:ind w:left="4"/>
      </w:pPr>
      <w:r>
        <w:rPr>
          <w:rFonts w:hint="eastAsia"/>
          <w:b/>
          <w:bCs/>
          <w:color w:val="FF0000"/>
          <w:spacing w:val="-2"/>
        </w:rPr>
        <w:t>annotate</w:t>
      </w:r>
      <w:r>
        <w:rPr>
          <w:b/>
          <w:bCs/>
          <w:color w:val="FF0000"/>
          <w:spacing w:val="12"/>
        </w:rPr>
        <w:t xml:space="preserve"> </w:t>
      </w:r>
      <w:r>
        <w:rPr>
          <w:b/>
          <w:bCs/>
          <w:color w:val="FF0000"/>
          <w:spacing w:val="-2"/>
        </w:rPr>
        <w:t>1</w:t>
      </w:r>
    </w:p>
    <w:p>
      <w:pPr>
        <w:spacing w:before="129" w:line="6369" w:lineRule="exact"/>
      </w:pPr>
      <w:r>
        <w:rPr>
          <w:position w:val="-127"/>
        </w:rPr>
        <w:drawing>
          <wp:inline distT="0" distB="0" distL="0" distR="0">
            <wp:extent cx="4780915" cy="4044315"/>
            <wp:effectExtent l="0" t="0" r="0" b="0"/>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6"/>
                    <a:stretch>
                      <a:fillRect/>
                    </a:stretch>
                  </pic:blipFill>
                  <pic:spPr>
                    <a:xfrm>
                      <a:off x="0" y="0"/>
                      <a:ext cx="4781549" cy="4044694"/>
                    </a:xfrm>
                    <a:prstGeom prst="rect">
                      <a:avLst/>
                    </a:prstGeom>
                  </pic:spPr>
                </pic:pic>
              </a:graphicData>
            </a:graphic>
          </wp:inline>
        </w:drawing>
      </w:r>
    </w:p>
    <w:p>
      <w:pPr>
        <w:pStyle w:val="2"/>
        <w:spacing w:before="139" w:line="230" w:lineRule="auto"/>
        <w:ind w:left="5"/>
        <w:rPr>
          <w:rFonts w:hint="eastAsia"/>
          <w:b/>
          <w:bCs/>
          <w:spacing w:val="-6"/>
          <w:position w:val="25"/>
          <w:sz w:val="28"/>
          <w:szCs w:val="28"/>
        </w:rPr>
      </w:pPr>
      <w:r>
        <w:rPr>
          <w:rFonts w:hint="eastAsia"/>
          <w:b/>
          <w:bCs/>
          <w:spacing w:val="-6"/>
          <w:position w:val="25"/>
          <w:sz w:val="28"/>
          <w:szCs w:val="28"/>
        </w:rPr>
        <w:t>In the figure above, we have used our own serial port debugging assistant. Note that the following commands are sent to the following area</w:t>
      </w:r>
    </w:p>
    <w:p>
      <w:pPr>
        <w:pStyle w:val="2"/>
        <w:spacing w:before="139" w:line="230" w:lineRule="auto"/>
        <w:ind w:left="5"/>
        <w:rPr>
          <w:rFonts w:hint="eastAsia"/>
          <w:b/>
          <w:bCs/>
          <w:spacing w:val="-6"/>
          <w:position w:val="25"/>
          <w:sz w:val="28"/>
          <w:szCs w:val="28"/>
        </w:rPr>
      </w:pPr>
      <w:r>
        <w:rPr>
          <w:rFonts w:hint="eastAsia"/>
          <w:b/>
          <w:bCs/>
          <w:spacing w:val="-6"/>
          <w:position w:val="25"/>
          <w:sz w:val="28"/>
          <w:szCs w:val="28"/>
        </w:rPr>
        <w:t>#1P1500T100</w:t>
      </w:r>
    </w:p>
    <w:p>
      <w:pPr>
        <w:pStyle w:val="2"/>
        <w:spacing w:before="139" w:line="230" w:lineRule="auto"/>
        <w:ind w:left="5"/>
        <w:rPr>
          <w:rFonts w:hint="eastAsia"/>
          <w:b/>
          <w:bCs/>
          <w:spacing w:val="-6"/>
          <w:position w:val="25"/>
          <w:sz w:val="28"/>
          <w:szCs w:val="28"/>
        </w:rPr>
      </w:pPr>
      <w:r>
        <w:rPr>
          <w:rFonts w:hint="eastAsia"/>
          <w:b/>
          <w:bCs/>
          <w:spacing w:val="-6"/>
          <w:position w:val="25"/>
          <w:sz w:val="28"/>
          <w:szCs w:val="28"/>
        </w:rPr>
        <w:t>followed by a blank line (arrow)</w:t>
      </w:r>
    </w:p>
    <w:p>
      <w:pPr>
        <w:pStyle w:val="2"/>
        <w:spacing w:before="139" w:line="230" w:lineRule="auto"/>
        <w:ind w:left="5"/>
        <w:rPr>
          <w:rFonts w:hint="eastAsia"/>
          <w:b/>
          <w:bCs/>
          <w:spacing w:val="-6"/>
          <w:position w:val="25"/>
          <w:sz w:val="28"/>
          <w:szCs w:val="28"/>
        </w:rPr>
      </w:pPr>
      <w:r>
        <w:rPr>
          <w:rFonts w:hint="eastAsia"/>
          <w:b/>
          <w:bCs/>
          <w:spacing w:val="-6"/>
          <w:position w:val="25"/>
          <w:sz w:val="28"/>
          <w:szCs w:val="28"/>
        </w:rPr>
        <w:t>Because our correct command is #1P1500T100\r\n , \r\n this is a special character, meaning that the meaning of the carriage return to line feed, if you directly send "#1P1500T100\r\n ", then certainly</w:t>
      </w:r>
    </w:p>
    <w:p>
      <w:pPr>
        <w:pStyle w:val="2"/>
        <w:spacing w:before="139" w:line="230" w:lineRule="auto"/>
        <w:ind w:left="5"/>
        <w:rPr>
          <w:rFonts w:hint="eastAsia"/>
          <w:b/>
          <w:bCs/>
          <w:spacing w:val="-6"/>
          <w:position w:val="25"/>
          <w:sz w:val="28"/>
          <w:szCs w:val="28"/>
        </w:rPr>
      </w:pPr>
      <w:r>
        <w:rPr>
          <w:rFonts w:hint="eastAsia"/>
          <w:b/>
          <w:bCs/>
          <w:spacing w:val="-6"/>
          <w:position w:val="25"/>
          <w:sz w:val="28"/>
          <w:szCs w:val="28"/>
        </w:rPr>
        <w:t>If you send "#1P1500T100\r\n" directly, then there will definitely be no response because the command is wrong, the reason is:</w:t>
      </w:r>
    </w:p>
    <w:p>
      <w:pPr>
        <w:pStyle w:val="2"/>
        <w:spacing w:before="139" w:line="230" w:lineRule="auto"/>
        <w:ind w:left="5"/>
        <w:rPr>
          <w:sz w:val="28"/>
          <w:szCs w:val="28"/>
        </w:rPr>
      </w:pPr>
      <w:r>
        <w:rPr>
          <w:rFonts w:hint="eastAsia"/>
          <w:b/>
          <w:bCs/>
          <w:spacing w:val="-6"/>
          <w:position w:val="25"/>
          <w:sz w:val="28"/>
          <w:szCs w:val="28"/>
        </w:rPr>
        <w:t>What you mean by this is to take \r\n as four characters, '\',' r ',' \',' n '.</w:t>
      </w:r>
    </w:p>
    <w:p>
      <w:pPr>
        <w:spacing w:line="323" w:lineRule="auto"/>
        <w:rPr>
          <w:rFonts w:ascii="Arial"/>
          <w:sz w:val="21"/>
        </w:rPr>
      </w:pPr>
    </w:p>
    <w:p>
      <w:pPr>
        <w:pStyle w:val="2"/>
        <w:spacing w:before="137" w:line="230" w:lineRule="auto"/>
        <w:rPr>
          <w:rFonts w:hint="eastAsia"/>
          <w:b/>
          <w:bCs/>
          <w:color w:val="FF0000"/>
          <w:spacing w:val="-6"/>
          <w:position w:val="18"/>
        </w:rPr>
      </w:pPr>
      <w:r>
        <w:rPr>
          <w:rFonts w:hint="eastAsia"/>
          <w:b/>
          <w:bCs/>
          <w:color w:val="FF0000"/>
          <w:spacing w:val="-6"/>
          <w:position w:val="18"/>
        </w:rPr>
        <w:t>Because our serial port debugging assistant will parse the "blank lines" in the send area as "\r\n" in the command.</w:t>
      </w:r>
    </w:p>
    <w:p>
      <w:pPr>
        <w:pStyle w:val="2"/>
        <w:spacing w:before="137" w:line="230" w:lineRule="auto"/>
        <w:rPr>
          <w:rFonts w:hint="eastAsia"/>
          <w:b/>
          <w:bCs/>
          <w:color w:val="FF0000"/>
          <w:spacing w:val="-6"/>
          <w:position w:val="18"/>
        </w:rPr>
      </w:pPr>
      <w:r>
        <w:rPr>
          <w:rFonts w:hint="eastAsia"/>
          <w:b/>
          <w:bCs/>
          <w:color w:val="FF0000"/>
          <w:spacing w:val="-6"/>
          <w:position w:val="18"/>
        </w:rPr>
        <w:t>"\r\n" in the command, so it can be used normally.</w:t>
      </w:r>
    </w:p>
    <w:p>
      <w:pPr>
        <w:pStyle w:val="2"/>
        <w:spacing w:before="137" w:line="230" w:lineRule="auto"/>
        <w:rPr>
          <w:rFonts w:hint="eastAsia"/>
          <w:b/>
          <w:bCs/>
          <w:color w:val="FF0000"/>
          <w:spacing w:val="-6"/>
          <w:position w:val="18"/>
        </w:rPr>
      </w:pPr>
    </w:p>
    <w:p>
      <w:pPr>
        <w:pStyle w:val="2"/>
        <w:spacing w:before="137" w:line="230" w:lineRule="auto"/>
        <w:rPr>
          <w:rFonts w:hint="eastAsia"/>
          <w:b/>
          <w:bCs/>
          <w:color w:val="FF0000"/>
          <w:spacing w:val="-6"/>
          <w:position w:val="18"/>
        </w:rPr>
      </w:pPr>
      <w:r>
        <w:rPr>
          <w:rFonts w:hint="eastAsia"/>
          <w:b/>
          <w:bCs/>
          <w:color w:val="FF0000"/>
          <w:spacing w:val="-6"/>
          <w:position w:val="18"/>
        </w:rPr>
        <w:t>If you must use the serial port debugging assistant downloaded from the Internet, then you must convert all the commands into hexadecimal numbers to send. This can also be used normally (the above is the form of strings sent</w:t>
      </w:r>
    </w:p>
    <w:p>
      <w:pPr>
        <w:pStyle w:val="2"/>
        <w:spacing w:before="137" w:line="230" w:lineRule="auto"/>
        <w:rPr>
          <w:rFonts w:hint="eastAsia"/>
          <w:b/>
          <w:bCs/>
          <w:color w:val="FF0000"/>
          <w:spacing w:val="-6"/>
          <w:position w:val="18"/>
        </w:rPr>
      </w:pPr>
      <w:r>
        <w:rPr>
          <w:rFonts w:hint="eastAsia"/>
          <w:b/>
          <w:bCs/>
          <w:color w:val="FF0000"/>
          <w:spacing w:val="-6"/>
          <w:position w:val="18"/>
        </w:rPr>
        <w:t>commands are very intuitive)</w:t>
      </w:r>
    </w:p>
    <w:p>
      <w:pPr>
        <w:pStyle w:val="2"/>
        <w:spacing w:before="137" w:line="230" w:lineRule="auto"/>
        <w:rPr>
          <w:rFonts w:hint="eastAsia"/>
          <w:b/>
          <w:bCs/>
          <w:color w:val="FF0000"/>
          <w:spacing w:val="-6"/>
          <w:position w:val="18"/>
        </w:rPr>
      </w:pPr>
      <w:r>
        <w:rPr>
          <w:rFonts w:hint="eastAsia"/>
          <w:b/>
          <w:bCs/>
          <w:color w:val="FF0000"/>
          <w:spacing w:val="-6"/>
          <w:position w:val="18"/>
        </w:rPr>
        <w:t>Hexadecimal number description:</w:t>
      </w:r>
    </w:p>
    <w:p>
      <w:pPr>
        <w:pStyle w:val="2"/>
        <w:spacing w:before="137" w:line="230" w:lineRule="auto"/>
        <w:rPr>
          <w:rFonts w:hint="eastAsia"/>
          <w:b/>
          <w:bCs/>
          <w:color w:val="FF0000"/>
          <w:spacing w:val="-6"/>
          <w:position w:val="18"/>
        </w:rPr>
      </w:pPr>
      <w:r>
        <w:rPr>
          <w:rFonts w:hint="eastAsia"/>
          <w:b/>
          <w:bCs/>
          <w:color w:val="FF0000"/>
          <w:spacing w:val="-6"/>
          <w:position w:val="18"/>
        </w:rPr>
        <w:t>#1P1500T100\r\n</w:t>
      </w:r>
    </w:p>
    <w:p>
      <w:pPr>
        <w:pStyle w:val="2"/>
        <w:spacing w:before="137" w:line="230" w:lineRule="auto"/>
        <w:rPr>
          <w:rFonts w:hint="eastAsia"/>
          <w:b/>
          <w:bCs/>
          <w:color w:val="FF0000"/>
          <w:spacing w:val="-6"/>
          <w:position w:val="18"/>
        </w:rPr>
      </w:pPr>
      <w:r>
        <w:rPr>
          <w:rFonts w:hint="eastAsia"/>
          <w:b/>
          <w:bCs/>
          <w:color w:val="FF0000"/>
          <w:spacing w:val="-6"/>
          <w:position w:val="18"/>
        </w:rPr>
        <w:t>Converted to hexadecimal number is :</w:t>
      </w:r>
    </w:p>
    <w:p>
      <w:pPr>
        <w:pStyle w:val="2"/>
        <w:spacing w:before="137" w:line="230" w:lineRule="auto"/>
        <w:rPr>
          <w:rFonts w:hint="eastAsia"/>
          <w:b/>
          <w:bCs/>
          <w:color w:val="FF0000"/>
          <w:spacing w:val="-6"/>
          <w:position w:val="18"/>
        </w:rPr>
      </w:pPr>
      <w:r>
        <w:rPr>
          <w:rFonts w:hint="eastAsia"/>
          <w:b/>
          <w:bCs/>
          <w:color w:val="FF0000"/>
          <w:spacing w:val="-6"/>
          <w:position w:val="18"/>
        </w:rPr>
        <w:t>23 31 50 31 35 30 30 54 31 30 30 30 0D 0A</w:t>
      </w:r>
    </w:p>
    <w:p>
      <w:pPr>
        <w:pStyle w:val="2"/>
        <w:spacing w:before="137" w:line="230" w:lineRule="auto"/>
      </w:pPr>
      <w:r>
        <w:rPr>
          <w:rFonts w:hint="eastAsia"/>
          <w:b/>
          <w:bCs/>
          <w:color w:val="FF0000"/>
          <w:spacing w:val="-6"/>
          <w:position w:val="18"/>
        </w:rPr>
        <w:t>The last 0D 0A means \r \n.</w:t>
      </w:r>
    </w:p>
    <w:p>
      <w:pPr>
        <w:spacing w:line="253"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pStyle w:val="2"/>
        <w:spacing w:before="2" w:line="182" w:lineRule="auto"/>
        <w:ind w:left="1"/>
        <w:rPr>
          <w:rFonts w:hint="eastAsia"/>
          <w:b/>
          <w:bCs/>
          <w:color w:val="FF0000"/>
          <w:spacing w:val="-3"/>
        </w:rPr>
      </w:pPr>
      <w:r>
        <w:rPr>
          <w:rFonts w:hint="eastAsia"/>
          <w:b/>
          <w:bCs/>
          <w:color w:val="FF0000"/>
          <w:spacing w:val="-3"/>
        </w:rPr>
        <w:t>A special note:</w:t>
      </w:r>
    </w:p>
    <w:p>
      <w:pPr>
        <w:pStyle w:val="2"/>
        <w:spacing w:before="2" w:line="182" w:lineRule="auto"/>
        <w:ind w:left="1"/>
        <w:rPr>
          <w:rFonts w:hint="eastAsia"/>
          <w:b/>
          <w:bCs/>
          <w:color w:val="FF0000"/>
          <w:spacing w:val="-3"/>
        </w:rPr>
      </w:pPr>
      <w:r>
        <w:rPr>
          <w:rFonts w:hint="eastAsia"/>
          <w:b/>
          <w:bCs/>
          <w:color w:val="FF0000"/>
          <w:spacing w:val="-3"/>
        </w:rPr>
        <w:t>If you know the difference between a string and a hexadecimal number, and you know what an escape character is, then I</w:t>
      </w:r>
    </w:p>
    <w:p>
      <w:pPr>
        <w:pStyle w:val="2"/>
        <w:spacing w:before="2" w:line="182" w:lineRule="auto"/>
        <w:ind w:left="1"/>
        <w:rPr>
          <w:rFonts w:hint="eastAsia"/>
          <w:b/>
          <w:bCs/>
          <w:color w:val="FF0000"/>
          <w:spacing w:val="-3"/>
        </w:rPr>
      </w:pPr>
      <w:r>
        <w:rPr>
          <w:rFonts w:hint="eastAsia"/>
          <w:b/>
          <w:bCs/>
          <w:color w:val="FF0000"/>
          <w:spacing w:val="-3"/>
        </w:rPr>
        <w:t>can guarantee that you can use any one of the serial port debugging assistant to send commands to our products.</w:t>
      </w:r>
    </w:p>
    <w:p>
      <w:pPr>
        <w:pStyle w:val="2"/>
        <w:spacing w:before="2" w:line="182" w:lineRule="auto"/>
        <w:ind w:left="1"/>
        <w:rPr>
          <w:rFonts w:hint="eastAsia"/>
          <w:b/>
          <w:bCs/>
          <w:color w:val="FF0000"/>
          <w:spacing w:val="-3"/>
        </w:rPr>
      </w:pPr>
    </w:p>
    <w:p>
      <w:pPr>
        <w:pStyle w:val="2"/>
        <w:spacing w:before="2" w:line="182" w:lineRule="auto"/>
        <w:ind w:left="1"/>
        <w:rPr>
          <w:rFonts w:hint="eastAsia"/>
          <w:b/>
          <w:bCs/>
          <w:color w:val="FF0000"/>
          <w:spacing w:val="-3"/>
        </w:rPr>
      </w:pPr>
    </w:p>
    <w:p>
      <w:pPr>
        <w:pStyle w:val="2"/>
        <w:spacing w:before="2" w:line="182" w:lineRule="auto"/>
        <w:ind w:left="1"/>
        <w:rPr>
          <w:rFonts w:hint="eastAsia"/>
          <w:b/>
          <w:bCs/>
          <w:color w:val="FF0000"/>
          <w:spacing w:val="-3"/>
        </w:rPr>
      </w:pPr>
      <w:r>
        <w:rPr>
          <w:rFonts w:hint="eastAsia"/>
          <w:b/>
          <w:bCs/>
          <w:color w:val="FF0000"/>
          <w:spacing w:val="-3"/>
        </w:rPr>
        <w:t>But if you do not understand, then for unnecessary trouble, you should use our serial debugging assistant.</w:t>
      </w:r>
    </w:p>
    <w:p>
      <w:pPr>
        <w:pStyle w:val="2"/>
        <w:spacing w:before="2" w:line="182" w:lineRule="auto"/>
        <w:ind w:left="1"/>
      </w:pPr>
      <w:r>
        <w:rPr>
          <w:rFonts w:hint="eastAsia"/>
          <w:b/>
          <w:bCs/>
          <w:color w:val="FF0000"/>
          <w:spacing w:val="-3"/>
        </w:rPr>
        <w:t>hand it, the specific method, see page two.</w:t>
      </w:r>
      <w:bookmarkStart w:id="0" w:name="_GoBack"/>
      <w:bookmarkEnd w:id="0"/>
    </w:p>
    <w:sectPr>
      <w:pgSz w:w="11907" w:h="16839"/>
      <w:pgMar w:top="820" w:right="945" w:bottom="0" w:left="723"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ODk0NTBmZTIwYjQwNjM0OWIwYTUzMjY0OTBjY2FlN2IifQ=="/>
  </w:docVars>
  <w:rsids>
    <w:rsidRoot w:val="00000000"/>
    <w:rsid w:val="7BD5565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semiHidden/>
    <w:qFormat/>
    <w:uiPriority w:val="0"/>
    <w:rPr>
      <w:rFonts w:ascii="微软雅黑" w:hAnsi="微软雅黑" w:eastAsia="微软雅黑" w:cs="微软雅黑"/>
      <w:sz w:val="32"/>
      <w:szCs w:val="32"/>
      <w:lang w:val="en-US" w:eastAsia="en-US" w:bidi="ar-SA"/>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3</TotalTime>
  <ScaleCrop>false</ScaleCrop>
  <LinksUpToDate>false</LinksUpToDate>
  <Application>WPS Office_12.1.0.16388_F1E327BC-269C-435d-A152-05C5408002CA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2014-09-21T10:48:00Z</dcterms:created>
  <dc:creator>shen</dc:creator>
  <cp:lastModifiedBy>船小长Kris</cp:lastModifiedBy>
  <dcterms:modified xsi:type="dcterms:W3CDTF">2024-02-28T09:34:08Z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2024-02-23T12:09:10Z</vt:filetime>
  </property>
  <property fmtid="{D5CDD505-2E9C-101B-9397-08002B2CF9AE}" pid="4" name="KSOProductBuildVer">
    <vt:lpwstr>2052-12.1.0.16388</vt:lpwstr>
  </property>
  <property fmtid="{D5CDD505-2E9C-101B-9397-08002B2CF9AE}" pid="5" name="ICV">
    <vt:lpwstr>7A5BDC0060CC4F97B0E0971773E2168E_12</vt:lpwstr>
  </property>
</Properties>
</file>